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CE" w:rsidRPr="00BF32CE" w:rsidRDefault="00BF32CE" w:rsidP="00BF32CE">
      <w:pPr>
        <w:spacing w:before="4" w:line="240" w:lineRule="auto"/>
        <w:jc w:val="center"/>
        <w:rPr>
          <w:rFonts w:asciiTheme="minorHAnsi" w:eastAsia="Times New Roman" w:hAnsiTheme="minorHAnsi" w:cstheme="minorHAnsi"/>
          <w:b/>
          <w:sz w:val="24"/>
          <w:szCs w:val="24"/>
        </w:rPr>
      </w:pPr>
      <w:bookmarkStart w:id="0" w:name="_GoBack"/>
      <w:bookmarkEnd w:id="0"/>
      <w:r w:rsidRPr="00BF32CE">
        <w:rPr>
          <w:rFonts w:asciiTheme="minorHAnsi" w:eastAsia="Times New Roman" w:hAnsiTheme="minorHAnsi" w:cstheme="minorHAnsi"/>
          <w:b/>
          <w:sz w:val="24"/>
          <w:szCs w:val="24"/>
        </w:rPr>
        <w:t>LA RIFORMA DEGLI ISTITUTI PROFESSIONALI</w:t>
      </w:r>
    </w:p>
    <w:p w:rsidR="00BF32CE" w:rsidRPr="00BF32CE" w:rsidRDefault="00BF32CE" w:rsidP="00BF32CE">
      <w:pPr>
        <w:spacing w:before="4" w:line="240" w:lineRule="auto"/>
        <w:jc w:val="both"/>
        <w:rPr>
          <w:rFonts w:asciiTheme="minorHAnsi" w:eastAsia="Times New Roman" w:hAnsiTheme="minorHAnsi" w:cstheme="minorHAnsi"/>
          <w:sz w:val="24"/>
          <w:szCs w:val="24"/>
        </w:rPr>
      </w:pPr>
    </w:p>
    <w:p w:rsidR="00BF32CE" w:rsidRDefault="00BF32CE" w:rsidP="00BF32CE">
      <w:pPr>
        <w:spacing w:before="4" w:line="240" w:lineRule="auto"/>
        <w:jc w:val="both"/>
        <w:rPr>
          <w:rFonts w:asciiTheme="minorHAnsi" w:eastAsia="Times New Roman" w:hAnsiTheme="minorHAnsi" w:cstheme="minorHAnsi"/>
          <w:b/>
          <w:sz w:val="24"/>
          <w:szCs w:val="24"/>
        </w:rPr>
      </w:pPr>
      <w:r w:rsidRPr="00BF32CE">
        <w:rPr>
          <w:rFonts w:asciiTheme="minorHAnsi" w:eastAsia="Times New Roman" w:hAnsiTheme="minorHAnsi" w:cstheme="minorHAnsi"/>
          <w:b/>
          <w:sz w:val="24"/>
          <w:szCs w:val="24"/>
        </w:rPr>
        <w:t>Personalizzazione</w:t>
      </w:r>
      <w:r>
        <w:rPr>
          <w:rFonts w:asciiTheme="minorHAnsi" w:eastAsia="Times New Roman" w:hAnsiTheme="minorHAnsi" w:cstheme="minorHAnsi"/>
          <w:b/>
          <w:sz w:val="24"/>
          <w:szCs w:val="24"/>
        </w:rPr>
        <w:t xml:space="preserve"> dei percorsi </w:t>
      </w:r>
    </w:p>
    <w:p w:rsidR="00BF32CE" w:rsidRPr="00BF32CE" w:rsidRDefault="00BF32CE" w:rsidP="00BF32CE">
      <w:pPr>
        <w:spacing w:before="4"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 cura della </w:t>
      </w:r>
      <w:r w:rsidRPr="00BF32CE">
        <w:rPr>
          <w:rFonts w:asciiTheme="minorHAnsi" w:eastAsia="Times New Roman" w:hAnsiTheme="minorHAnsi" w:cstheme="minorHAnsi"/>
          <w:sz w:val="24"/>
          <w:szCs w:val="24"/>
        </w:rPr>
        <w:t>Prof.ssa Laura Giovanardi - IPSEOA T. Guerra - Cervia (RA)</w:t>
      </w:r>
      <w:r w:rsidRPr="00BF32CE">
        <w:rPr>
          <w:rFonts w:asciiTheme="minorHAnsi" w:eastAsia="Times New Roman" w:hAnsiTheme="minorHAnsi" w:cstheme="minorHAnsi"/>
          <w:sz w:val="24"/>
          <w:szCs w:val="24"/>
        </w:rPr>
        <w:br/>
      </w:r>
      <w:r w:rsidRPr="00BF32CE">
        <w:rPr>
          <w:rFonts w:asciiTheme="minorHAnsi" w:eastAsia="Times New Roman" w:hAnsiTheme="minorHAnsi" w:cstheme="minorHAnsi"/>
          <w:sz w:val="24"/>
          <w:szCs w:val="24"/>
        </w:rPr>
        <w:br/>
      </w:r>
    </w:p>
    <w:p w:rsidR="00BF32CE" w:rsidRDefault="00BF32CE" w:rsidP="00BF32CE">
      <w:pPr>
        <w:spacing w:before="4" w:line="240" w:lineRule="auto"/>
        <w:rPr>
          <w:rFonts w:asciiTheme="minorHAnsi" w:eastAsia="Times New Roman" w:hAnsiTheme="minorHAnsi" w:cstheme="minorHAnsi"/>
          <w:b/>
          <w:sz w:val="24"/>
          <w:szCs w:val="24"/>
        </w:rPr>
      </w:pPr>
      <w:r w:rsidRPr="00BF32CE">
        <w:rPr>
          <w:rFonts w:asciiTheme="minorHAnsi" w:eastAsia="Times New Roman" w:hAnsiTheme="minorHAnsi" w:cstheme="minorHAnsi"/>
          <w:b/>
          <w:sz w:val="24"/>
          <w:szCs w:val="24"/>
        </w:rPr>
        <w:t>OBIETTIVO:</w:t>
      </w:r>
    </w:p>
    <w:p w:rsidR="00BF32CE" w:rsidRPr="00BF32CE" w:rsidRDefault="00BF32CE" w:rsidP="00BF32CE">
      <w:pPr>
        <w:spacing w:before="4" w:line="240" w:lineRule="auto"/>
        <w:rPr>
          <w:rFonts w:asciiTheme="minorHAnsi" w:eastAsia="Century Gothic" w:hAnsiTheme="minorHAnsi" w:cstheme="minorHAnsi"/>
          <w:sz w:val="16"/>
          <w:szCs w:val="16"/>
        </w:rPr>
      </w:pPr>
    </w:p>
    <w:p w:rsidR="00BF32CE" w:rsidRPr="00BF32CE" w:rsidRDefault="00BF32CE" w:rsidP="00BF32CE">
      <w:pPr>
        <w:spacing w:before="4" w:line="240" w:lineRule="auto"/>
        <w:jc w:val="both"/>
        <w:rPr>
          <w:rFonts w:asciiTheme="minorHAnsi" w:eastAsia="Times New Roman" w:hAnsiTheme="minorHAnsi" w:cstheme="minorHAnsi"/>
          <w:b/>
          <w:sz w:val="24"/>
          <w:szCs w:val="24"/>
        </w:rPr>
      </w:pPr>
      <w:r w:rsidRPr="00BF32CE">
        <w:rPr>
          <w:rFonts w:asciiTheme="minorHAnsi" w:eastAsia="Times New Roman" w:hAnsiTheme="minorHAnsi" w:cstheme="minorHAnsi"/>
          <w:b/>
          <w:sz w:val="24"/>
          <w:szCs w:val="24"/>
        </w:rPr>
        <w:t>PROGETTO FORMATIVO INDIVIDUALE E ORGANIZZAZIONE DEL SISTEMA TUTORIALE PER ACCOMPAGNARE GLI STUDENTI NEL PERCORSO FORMATIVO</w:t>
      </w:r>
    </w:p>
    <w:p w:rsidR="00BF32CE" w:rsidRPr="00BF32CE" w:rsidRDefault="00BF32CE" w:rsidP="00BF32CE">
      <w:pPr>
        <w:spacing w:before="4" w:line="240" w:lineRule="auto"/>
        <w:rPr>
          <w:rFonts w:asciiTheme="minorHAnsi" w:eastAsia="Times New Roman" w:hAnsiTheme="minorHAnsi" w:cstheme="minorHAnsi"/>
          <w:b/>
          <w:sz w:val="24"/>
          <w:szCs w:val="24"/>
        </w:rPr>
      </w:pPr>
    </w:p>
    <w:p w:rsidR="00BF32CE" w:rsidRPr="00BF32CE" w:rsidRDefault="00BF32CE" w:rsidP="00BF32CE">
      <w:pPr>
        <w:spacing w:before="4" w:line="240" w:lineRule="auto"/>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 xml:space="preserve">Il Progetto formativo individuale deve basarsi su un bilancio personale che evidenzi i </w:t>
      </w:r>
      <w:proofErr w:type="spellStart"/>
      <w:r w:rsidRPr="00BF32CE">
        <w:rPr>
          <w:rFonts w:asciiTheme="minorHAnsi" w:eastAsia="Times New Roman" w:hAnsiTheme="minorHAnsi" w:cstheme="minorHAnsi"/>
          <w:sz w:val="24"/>
          <w:szCs w:val="24"/>
        </w:rPr>
        <w:t>saperi</w:t>
      </w:r>
      <w:proofErr w:type="spellEnd"/>
      <w:r w:rsidRPr="00BF32CE">
        <w:rPr>
          <w:rFonts w:asciiTheme="minorHAnsi" w:eastAsia="Times New Roman" w:hAnsiTheme="minorHAnsi" w:cstheme="minorHAnsi"/>
          <w:sz w:val="24"/>
          <w:szCs w:val="24"/>
        </w:rPr>
        <w:t xml:space="preserve"> e le</w:t>
      </w:r>
      <w:r>
        <w:rPr>
          <w:rFonts w:asciiTheme="minorHAnsi" w:eastAsia="Times New Roman" w:hAnsiTheme="minorHAnsi" w:cstheme="minorHAnsi"/>
          <w:sz w:val="24"/>
          <w:szCs w:val="24"/>
        </w:rPr>
        <w:t xml:space="preserve"> </w:t>
      </w:r>
      <w:r w:rsidRPr="00BF32CE">
        <w:rPr>
          <w:rFonts w:asciiTheme="minorHAnsi" w:eastAsia="Times New Roman" w:hAnsiTheme="minorHAnsi" w:cstheme="minorHAnsi"/>
          <w:sz w:val="24"/>
          <w:szCs w:val="24"/>
        </w:rPr>
        <w:t xml:space="preserve">  competenze  acquisite  da  ciascuna studentessa e da ciascuno studente,  anche  in  modo  non  formale  e informale ed è idoneo a  rilevare  le  potenzialità  e  le  carenze riscontrate, al fine  di  motivare  ed  orientare  nella  progressiva costruzione  del  percorso  formativo  e  lavorativo, con il supporto del docente tutor.</w:t>
      </w:r>
    </w:p>
    <w:p w:rsidR="00BF32CE" w:rsidRPr="00BF32CE" w:rsidRDefault="00BF32CE" w:rsidP="00BF32CE">
      <w:pPr>
        <w:spacing w:before="4" w:line="240" w:lineRule="auto"/>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 xml:space="preserve">Il Progetto Formativo Individuale si pone quindi, come la costruzione graduale di un “identikit” dell’alunno, in termini di </w:t>
      </w:r>
      <w:r w:rsidRPr="00BF32CE">
        <w:rPr>
          <w:rFonts w:asciiTheme="minorHAnsi" w:eastAsia="Times New Roman" w:hAnsiTheme="minorHAnsi" w:cstheme="minorHAnsi"/>
          <w:b/>
          <w:sz w:val="24"/>
          <w:szCs w:val="24"/>
        </w:rPr>
        <w:t>stili di apprendimento</w:t>
      </w:r>
      <w:r w:rsidRPr="00BF32CE">
        <w:rPr>
          <w:rFonts w:asciiTheme="minorHAnsi" w:eastAsia="Times New Roman" w:hAnsiTheme="minorHAnsi" w:cstheme="minorHAnsi"/>
          <w:sz w:val="24"/>
          <w:szCs w:val="24"/>
        </w:rPr>
        <w:t xml:space="preserve">, </w:t>
      </w:r>
      <w:r w:rsidRPr="00BF32CE">
        <w:rPr>
          <w:rFonts w:asciiTheme="minorHAnsi" w:eastAsia="Times New Roman" w:hAnsiTheme="minorHAnsi" w:cstheme="minorHAnsi"/>
          <w:b/>
          <w:sz w:val="24"/>
          <w:szCs w:val="24"/>
        </w:rPr>
        <w:t>attitudini, intelligenze, convinzioni, motivazioni,</w:t>
      </w:r>
      <w:r w:rsidRPr="00BF32CE">
        <w:rPr>
          <w:rFonts w:asciiTheme="minorHAnsi" w:eastAsia="Times New Roman" w:hAnsiTheme="minorHAnsi" w:cstheme="minorHAnsi"/>
          <w:sz w:val="24"/>
          <w:szCs w:val="24"/>
        </w:rPr>
        <w:t xml:space="preserve"> </w:t>
      </w:r>
      <w:r w:rsidRPr="00BF32CE">
        <w:rPr>
          <w:rFonts w:asciiTheme="minorHAnsi" w:eastAsia="Times New Roman" w:hAnsiTheme="minorHAnsi" w:cstheme="minorHAnsi"/>
          <w:b/>
          <w:sz w:val="24"/>
          <w:szCs w:val="24"/>
        </w:rPr>
        <w:t>atteggiamenti, fragilit</w:t>
      </w:r>
      <w:r w:rsidRPr="00BF32CE">
        <w:rPr>
          <w:rFonts w:asciiTheme="minorHAnsi" w:eastAsia="Times New Roman" w:hAnsiTheme="minorHAnsi" w:cstheme="minorHAnsi"/>
          <w:sz w:val="24"/>
          <w:szCs w:val="24"/>
        </w:rPr>
        <w:t xml:space="preserve">à, attraverso il coinvolgimento di tre attori fondamentali: </w:t>
      </w:r>
      <w:r w:rsidRPr="00BF32CE">
        <w:rPr>
          <w:rFonts w:asciiTheme="minorHAnsi" w:eastAsia="Times New Roman" w:hAnsiTheme="minorHAnsi" w:cstheme="minorHAnsi"/>
          <w:b/>
          <w:sz w:val="24"/>
          <w:szCs w:val="24"/>
        </w:rPr>
        <w:t>l’alunno</w:t>
      </w:r>
      <w:r w:rsidRPr="00BF32CE">
        <w:rPr>
          <w:rFonts w:asciiTheme="minorHAnsi" w:eastAsia="Times New Roman" w:hAnsiTheme="minorHAnsi" w:cstheme="minorHAnsi"/>
          <w:sz w:val="24"/>
          <w:szCs w:val="24"/>
        </w:rPr>
        <w:t xml:space="preserve">, la </w:t>
      </w:r>
      <w:r w:rsidRPr="00BF32CE">
        <w:rPr>
          <w:rFonts w:asciiTheme="minorHAnsi" w:eastAsia="Times New Roman" w:hAnsiTheme="minorHAnsi" w:cstheme="minorHAnsi"/>
          <w:b/>
          <w:sz w:val="24"/>
          <w:szCs w:val="24"/>
        </w:rPr>
        <w:t>scuola</w:t>
      </w:r>
      <w:r w:rsidRPr="00BF32CE">
        <w:rPr>
          <w:rFonts w:asciiTheme="minorHAnsi" w:eastAsia="Times New Roman" w:hAnsiTheme="minorHAnsi" w:cstheme="minorHAnsi"/>
          <w:sz w:val="24"/>
          <w:szCs w:val="24"/>
        </w:rPr>
        <w:t xml:space="preserve"> e la </w:t>
      </w:r>
      <w:r w:rsidRPr="00BF32CE">
        <w:rPr>
          <w:rFonts w:asciiTheme="minorHAnsi" w:eastAsia="Times New Roman" w:hAnsiTheme="minorHAnsi" w:cstheme="minorHAnsi"/>
          <w:b/>
          <w:sz w:val="24"/>
          <w:szCs w:val="24"/>
        </w:rPr>
        <w:t>famiglia</w:t>
      </w:r>
      <w:r w:rsidRPr="00BF32CE">
        <w:rPr>
          <w:rFonts w:asciiTheme="minorHAnsi" w:eastAsia="Times New Roman" w:hAnsiTheme="minorHAnsi" w:cstheme="minorHAnsi"/>
          <w:sz w:val="24"/>
          <w:szCs w:val="24"/>
        </w:rPr>
        <w:t xml:space="preserve">. Compito di tale costruzione è quello di responsabilizzare le persone coinvolte e di dare significato alla scoperta del sé integrandolo con la propria formazione. Il CV dello studente sarà il risultato di queste indagini correlate alla realizzazione e attuazione del Progetto Formativo Individuale. </w:t>
      </w:r>
    </w:p>
    <w:p w:rsidR="00BF32CE" w:rsidRPr="00BF32CE" w:rsidRDefault="00BF32CE" w:rsidP="00BF32CE">
      <w:pPr>
        <w:spacing w:before="4" w:line="240" w:lineRule="auto"/>
        <w:rPr>
          <w:rFonts w:asciiTheme="minorHAnsi" w:eastAsia="Times New Roman" w:hAnsiTheme="minorHAnsi" w:cstheme="minorHAnsi"/>
          <w:b/>
          <w:sz w:val="24"/>
          <w:szCs w:val="24"/>
        </w:rPr>
      </w:pPr>
    </w:p>
    <w:p w:rsidR="00BF32CE" w:rsidRDefault="00BF32CE" w:rsidP="00BF32CE">
      <w:pPr>
        <w:spacing w:before="4" w:line="240" w:lineRule="auto"/>
        <w:rPr>
          <w:rFonts w:asciiTheme="minorHAnsi" w:eastAsia="Times New Roman" w:hAnsiTheme="minorHAnsi" w:cstheme="minorHAnsi"/>
          <w:sz w:val="24"/>
          <w:szCs w:val="24"/>
        </w:rPr>
      </w:pPr>
      <w:r w:rsidRPr="00BF32CE">
        <w:rPr>
          <w:rFonts w:asciiTheme="minorHAnsi" w:eastAsia="Times New Roman" w:hAnsiTheme="minorHAnsi" w:cstheme="minorHAnsi"/>
          <w:b/>
          <w:sz w:val="24"/>
          <w:szCs w:val="24"/>
        </w:rPr>
        <w:t>AZIONI</w:t>
      </w:r>
      <w:r w:rsidRPr="00BF32CE">
        <w:rPr>
          <w:rFonts w:asciiTheme="minorHAnsi" w:eastAsia="Times New Roman" w:hAnsiTheme="minorHAnsi" w:cstheme="minorHAnsi"/>
          <w:sz w:val="24"/>
          <w:szCs w:val="24"/>
        </w:rPr>
        <w:t>:</w:t>
      </w:r>
    </w:p>
    <w:p w:rsidR="00BF32CE" w:rsidRPr="00BF32CE" w:rsidRDefault="00BF32CE" w:rsidP="00BF32CE">
      <w:pPr>
        <w:spacing w:before="4" w:line="240" w:lineRule="auto"/>
        <w:rPr>
          <w:rFonts w:asciiTheme="minorHAnsi" w:eastAsia="Times New Roman" w:hAnsiTheme="minorHAnsi" w:cstheme="minorHAnsi"/>
          <w:sz w:val="16"/>
          <w:szCs w:val="16"/>
        </w:rPr>
      </w:pPr>
    </w:p>
    <w:p w:rsidR="00BF32CE" w:rsidRPr="00BF32CE" w:rsidRDefault="00BF32CE" w:rsidP="00BF32CE">
      <w:pPr>
        <w:numPr>
          <w:ilvl w:val="0"/>
          <w:numId w:val="1"/>
        </w:numPr>
        <w:spacing w:line="240" w:lineRule="auto"/>
        <w:jc w:val="both"/>
        <w:rPr>
          <w:rFonts w:asciiTheme="minorHAnsi" w:eastAsia="Times New Roman" w:hAnsiTheme="minorHAnsi" w:cstheme="minorHAnsi"/>
          <w:sz w:val="24"/>
          <w:szCs w:val="24"/>
        </w:rPr>
      </w:pPr>
      <w:r w:rsidRPr="00BF32CE">
        <w:rPr>
          <w:rFonts w:asciiTheme="minorHAnsi" w:eastAsia="Times New Roman" w:hAnsiTheme="minorHAnsi" w:cstheme="minorHAnsi"/>
          <w:b/>
          <w:sz w:val="24"/>
          <w:szCs w:val="24"/>
        </w:rPr>
        <w:t>ORIENTAMENTO IN INGRESSO:</w:t>
      </w:r>
      <w:r w:rsidRPr="00BF32CE">
        <w:rPr>
          <w:rFonts w:asciiTheme="minorHAnsi" w:eastAsia="Times New Roman" w:hAnsiTheme="minorHAnsi" w:cstheme="minorHAnsi"/>
          <w:sz w:val="24"/>
          <w:szCs w:val="24"/>
        </w:rPr>
        <w:t xml:space="preserve"> il passaggio alla formazione di II grado, richiede un orientamento in ingresso dello studente, che deve essere finalizzato ad una consapevolezza di sé per poter operare delle scelte responsabili nelle varie situazioni. </w:t>
      </w:r>
      <w:r>
        <w:rPr>
          <w:rFonts w:asciiTheme="minorHAnsi" w:eastAsia="Times New Roman" w:hAnsiTheme="minorHAnsi" w:cstheme="minorHAnsi"/>
          <w:sz w:val="24"/>
          <w:szCs w:val="24"/>
        </w:rPr>
        <w:t xml:space="preserve">E’ </w:t>
      </w:r>
      <w:r w:rsidRPr="00BF32CE">
        <w:rPr>
          <w:rFonts w:asciiTheme="minorHAnsi" w:eastAsia="Times New Roman" w:hAnsiTheme="minorHAnsi" w:cstheme="minorHAnsi"/>
          <w:sz w:val="24"/>
          <w:szCs w:val="24"/>
        </w:rPr>
        <w:t xml:space="preserve">di fondamentale importanza la collaborazione tra le scuole dei vari ordini per evidenziare che l’Istituto Professionale Alberghiero non può e non deve essere solo una scelta per ragazzi "fragili", ma grazie alla sua unicità di scuola, ha la prerogativa di motivare gli studenti a costruire progressivamente il proprio progetto di vita e di lavoro, anche in un’ottica di mobilità internazionale. </w:t>
      </w:r>
    </w:p>
    <w:p w:rsidR="00BF32CE" w:rsidRPr="00BF32CE" w:rsidRDefault="00BF32CE" w:rsidP="00BF32CE">
      <w:pPr>
        <w:numPr>
          <w:ilvl w:val="0"/>
          <w:numId w:val="1"/>
        </w:numPr>
        <w:spacing w:line="240" w:lineRule="auto"/>
        <w:jc w:val="both"/>
        <w:rPr>
          <w:rFonts w:asciiTheme="minorHAnsi" w:eastAsia="Times New Roman" w:hAnsiTheme="minorHAnsi" w:cstheme="minorHAnsi"/>
          <w:sz w:val="24"/>
          <w:szCs w:val="24"/>
        </w:rPr>
      </w:pPr>
      <w:r w:rsidRPr="00BF32CE">
        <w:rPr>
          <w:rFonts w:asciiTheme="minorHAnsi" w:eastAsia="Times New Roman" w:hAnsiTheme="minorHAnsi" w:cstheme="minorHAnsi"/>
          <w:b/>
          <w:sz w:val="24"/>
          <w:szCs w:val="24"/>
        </w:rPr>
        <w:t>INDIVIDUAZIONE DEL DOCENTE TUTOR</w:t>
      </w:r>
      <w:r w:rsidRPr="00BF32CE">
        <w:rPr>
          <w:rFonts w:asciiTheme="minorHAnsi" w:eastAsia="Times New Roman" w:hAnsiTheme="minorHAnsi" w:cstheme="minorHAnsi"/>
          <w:sz w:val="24"/>
          <w:szCs w:val="24"/>
        </w:rPr>
        <w:t xml:space="preserve"> delle classi prime (dentro ogni il consiglio di classe)</w:t>
      </w:r>
      <w:r>
        <w:rPr>
          <w:rFonts w:asciiTheme="minorHAnsi" w:eastAsia="Times New Roman" w:hAnsiTheme="minorHAnsi" w:cstheme="minorHAnsi"/>
          <w:sz w:val="24"/>
          <w:szCs w:val="24"/>
        </w:rPr>
        <w:t>.</w:t>
      </w:r>
    </w:p>
    <w:p w:rsidR="00BF32CE" w:rsidRPr="00BF32CE" w:rsidRDefault="00BF32CE" w:rsidP="00BF32CE">
      <w:pPr>
        <w:numPr>
          <w:ilvl w:val="0"/>
          <w:numId w:val="1"/>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b/>
          <w:sz w:val="24"/>
          <w:szCs w:val="24"/>
        </w:rPr>
        <w:t>CONTINUITÀ</w:t>
      </w:r>
      <w:r w:rsidRPr="00BF32CE">
        <w:rPr>
          <w:rFonts w:asciiTheme="minorHAnsi" w:eastAsia="Times New Roman" w:hAnsiTheme="minorHAnsi" w:cstheme="minorHAnsi"/>
          <w:sz w:val="24"/>
          <w:szCs w:val="24"/>
        </w:rPr>
        <w:t>: raccordo con docenti delle scuole medie superiori di I grado (creazione di un protocollo di rete che coinvolge i docenti tutor e i docenti della Scuola Secondaria di I grado di provenienza degli studenti)</w:t>
      </w:r>
    </w:p>
    <w:p w:rsidR="00BF32CE" w:rsidRPr="00BF32CE" w:rsidRDefault="00BF32CE" w:rsidP="00BF32CE">
      <w:pPr>
        <w:numPr>
          <w:ilvl w:val="0"/>
          <w:numId w:val="1"/>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b/>
          <w:sz w:val="24"/>
          <w:szCs w:val="24"/>
        </w:rPr>
        <w:t>FORM RACCOLTA DATI</w:t>
      </w:r>
      <w:r w:rsidRPr="00BF32CE">
        <w:rPr>
          <w:rFonts w:asciiTheme="minorHAnsi" w:eastAsia="Times New Roman" w:hAnsiTheme="minorHAnsi" w:cstheme="minorHAnsi"/>
          <w:sz w:val="24"/>
          <w:szCs w:val="24"/>
        </w:rPr>
        <w:t xml:space="preserve">: in modalità digitale il docente tutor raccoglierà i dati pregressi degli alunni delle classi prime. </w:t>
      </w:r>
    </w:p>
    <w:p w:rsidR="00BF32CE" w:rsidRPr="00BF32CE" w:rsidRDefault="00BF32CE" w:rsidP="00BF32CE">
      <w:pPr>
        <w:numPr>
          <w:ilvl w:val="0"/>
          <w:numId w:val="1"/>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b/>
          <w:sz w:val="24"/>
          <w:szCs w:val="24"/>
        </w:rPr>
        <w:t>INCONTRO CON LE FAMIGLIE</w:t>
      </w:r>
      <w:r w:rsidRPr="00BF32CE">
        <w:rPr>
          <w:rFonts w:asciiTheme="minorHAnsi" w:eastAsia="Times New Roman" w:hAnsiTheme="minorHAnsi" w:cstheme="minorHAnsi"/>
          <w:sz w:val="24"/>
          <w:szCs w:val="24"/>
        </w:rPr>
        <w:t>: CONDIVISIONE DEL PATTO DI CORRESPONSABILITÀ’ (con l’attivazione di incontri il docente tutor, precisa il ruolo della famiglia, quale attore nella costruzione del progetto formativo individuale del proprio figlio/a)</w:t>
      </w:r>
    </w:p>
    <w:p w:rsidR="00BF32CE" w:rsidRPr="00BF32CE" w:rsidRDefault="00BF32CE" w:rsidP="00BF32CE">
      <w:pPr>
        <w:numPr>
          <w:ilvl w:val="0"/>
          <w:numId w:val="1"/>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b/>
          <w:sz w:val="24"/>
          <w:szCs w:val="24"/>
        </w:rPr>
        <w:t>BILANCIO PERSONALE</w:t>
      </w:r>
      <w:r w:rsidRPr="00BF32CE">
        <w:rPr>
          <w:rFonts w:asciiTheme="minorHAnsi" w:eastAsia="Times New Roman" w:hAnsiTheme="minorHAnsi" w:cstheme="minorHAnsi"/>
          <w:sz w:val="24"/>
          <w:szCs w:val="24"/>
        </w:rPr>
        <w:t>: attraverso la somministrazione del QUESTIONARIO MI PRESENTO, gli studenti, quali attori principali, nella costruzione del loro percorso formativo, indicheranno le ASPETTATIVE/PERCEZIONE DI SÉ, strumento utile sia per lo studente, che per il Consiglio di Classe di appartenenza (CON AUSILIO DEL TUTOR)</w:t>
      </w:r>
    </w:p>
    <w:p w:rsidR="00BF32CE" w:rsidRPr="00BF32CE" w:rsidRDefault="00BF32CE" w:rsidP="00BF32CE">
      <w:pPr>
        <w:numPr>
          <w:ilvl w:val="0"/>
          <w:numId w:val="1"/>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b/>
          <w:sz w:val="24"/>
          <w:szCs w:val="24"/>
        </w:rPr>
        <w:lastRenderedPageBreak/>
        <w:t>QUESTIONARIO SU STILI DI APPRENDIMENTO</w:t>
      </w:r>
      <w:r w:rsidRPr="00BF32CE">
        <w:rPr>
          <w:rFonts w:asciiTheme="minorHAnsi" w:eastAsia="Times New Roman" w:hAnsiTheme="minorHAnsi" w:cstheme="minorHAnsi"/>
          <w:sz w:val="24"/>
          <w:szCs w:val="24"/>
        </w:rPr>
        <w:t xml:space="preserve"> (strumento utile per elaborazione di strategie utili all’apprendimento e per l’elaborazione di un metodo di studio)</w:t>
      </w:r>
    </w:p>
    <w:p w:rsidR="00BF32CE" w:rsidRPr="00BF32CE" w:rsidRDefault="00BF32CE" w:rsidP="00BF32CE">
      <w:pPr>
        <w:numPr>
          <w:ilvl w:val="0"/>
          <w:numId w:val="1"/>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b/>
          <w:sz w:val="24"/>
          <w:szCs w:val="24"/>
        </w:rPr>
        <w:t xml:space="preserve">ELABORAZIONE DATI </w:t>
      </w:r>
      <w:r w:rsidRPr="00BF32CE">
        <w:rPr>
          <w:rFonts w:asciiTheme="minorHAnsi" w:eastAsia="Times New Roman" w:hAnsiTheme="minorHAnsi" w:cstheme="minorHAnsi"/>
          <w:sz w:val="24"/>
          <w:szCs w:val="24"/>
        </w:rPr>
        <w:t xml:space="preserve"> </w:t>
      </w:r>
    </w:p>
    <w:p w:rsidR="00BF32CE" w:rsidRPr="00BF32CE" w:rsidRDefault="00BF32CE" w:rsidP="00BF32CE">
      <w:pPr>
        <w:numPr>
          <w:ilvl w:val="0"/>
          <w:numId w:val="1"/>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b/>
          <w:sz w:val="24"/>
          <w:szCs w:val="24"/>
        </w:rPr>
        <w:t xml:space="preserve">SCOPRIRE ED ASSAPORARE IL PIACERE </w:t>
      </w:r>
      <w:r>
        <w:rPr>
          <w:rFonts w:asciiTheme="minorHAnsi" w:eastAsia="Times New Roman" w:hAnsiTheme="minorHAnsi" w:cstheme="minorHAnsi"/>
          <w:b/>
          <w:sz w:val="24"/>
          <w:szCs w:val="24"/>
        </w:rPr>
        <w:t>DEL LAVORO</w:t>
      </w:r>
      <w:r w:rsidRPr="00BF32CE">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  i</w:t>
      </w:r>
      <w:r w:rsidRPr="00BF32CE">
        <w:rPr>
          <w:rFonts w:asciiTheme="minorHAnsi" w:eastAsia="Times New Roman" w:hAnsiTheme="minorHAnsi" w:cstheme="minorHAnsi"/>
          <w:sz w:val="24"/>
          <w:szCs w:val="24"/>
        </w:rPr>
        <w:t xml:space="preserve">ncontri di conoscenza del mondo del lavoro e dell’economia locale (visite aziendali rispondenti alle quattro scelte professionali presenti nel corso di studi). Il docente tutor presenterà agli studenti l’elenco dei referenti aziendali che avranno modo di conoscere e invita gli studenti a costruire un </w:t>
      </w:r>
      <w:proofErr w:type="spellStart"/>
      <w:r w:rsidRPr="00BF32CE">
        <w:rPr>
          <w:rFonts w:asciiTheme="minorHAnsi" w:eastAsia="Times New Roman" w:hAnsiTheme="minorHAnsi" w:cstheme="minorHAnsi"/>
          <w:sz w:val="24"/>
          <w:szCs w:val="24"/>
        </w:rPr>
        <w:t>Padlet</w:t>
      </w:r>
      <w:proofErr w:type="spellEnd"/>
      <w:r w:rsidRPr="00BF32CE">
        <w:rPr>
          <w:rFonts w:asciiTheme="minorHAnsi" w:eastAsia="Times New Roman" w:hAnsiTheme="minorHAnsi" w:cstheme="minorHAnsi"/>
          <w:sz w:val="24"/>
          <w:szCs w:val="24"/>
        </w:rPr>
        <w:t xml:space="preserve"> che rappresenterà una mappa in cui inserire una sintesi di ciascuna delle professioni conosciute e delle considerazioni in merito al percorso formativo per poter accedere a tale professione.  Prima di ogni visita il docente TUTOR inviterà gli studenti ad individuare delle domande da porre al “referente aziendale” pensando non solo agli aspetti tecnico professionali ma anche ad altri aspetti: la possibilità di accedere a tale professione se si è femmine o maschi; la quantità di tempo libero a disposizione; le possibilità di carriera; ecc. (Durante la visita aziendale, gli studenti porranno le domande al referente aziendale e annoteranno le risposte fornite). In seguito alla visita aziendale, il docente fornirà agli studenti l’elenco delle “caratteristiche” previste per la professione e chiederà agli studenti di identificare le “caratteristiche fondamentali”, “caratteristiche secondarie”</w:t>
      </w:r>
      <w:r>
        <w:rPr>
          <w:rFonts w:asciiTheme="minorHAnsi" w:eastAsia="Times New Roman" w:hAnsiTheme="minorHAnsi" w:cstheme="minorHAnsi"/>
          <w:sz w:val="24"/>
          <w:szCs w:val="24"/>
        </w:rPr>
        <w:t xml:space="preserve"> </w:t>
      </w:r>
      <w:r w:rsidRPr="00BF32CE">
        <w:rPr>
          <w:rFonts w:asciiTheme="minorHAnsi" w:eastAsia="Times New Roman" w:hAnsiTheme="minorHAnsi" w:cstheme="minorHAnsi"/>
          <w:sz w:val="24"/>
          <w:szCs w:val="24"/>
        </w:rPr>
        <w:t>e</w:t>
      </w:r>
      <w:r>
        <w:rPr>
          <w:rFonts w:asciiTheme="minorHAnsi" w:eastAsia="Times New Roman" w:hAnsiTheme="minorHAnsi" w:cstheme="minorHAnsi"/>
          <w:sz w:val="24"/>
          <w:szCs w:val="24"/>
        </w:rPr>
        <w:t xml:space="preserve"> </w:t>
      </w:r>
      <w:r w:rsidRPr="00BF32CE">
        <w:rPr>
          <w:rFonts w:asciiTheme="minorHAnsi" w:eastAsia="Times New Roman" w:hAnsiTheme="minorHAnsi" w:cstheme="minorHAnsi"/>
          <w:sz w:val="24"/>
          <w:szCs w:val="24"/>
        </w:rPr>
        <w:t>“altre caratteristiche”. I ragazzi verranno quindi invitati a riflettere sulle loro preferenze, una volta identificate le caratteristiche della professione (ovvero, facendo la domanda “E a te piacerebbe? Per quale motivo? Sarò capace?”). Al termine, il docente inviterà gli studenti a trascrivere le caratteristiche di tale professione nella mappa (</w:t>
      </w:r>
      <w:proofErr w:type="spellStart"/>
      <w:r w:rsidRPr="00BF32CE">
        <w:rPr>
          <w:rFonts w:asciiTheme="minorHAnsi" w:eastAsia="Times New Roman" w:hAnsiTheme="minorHAnsi" w:cstheme="minorHAnsi"/>
          <w:sz w:val="24"/>
          <w:szCs w:val="24"/>
        </w:rPr>
        <w:t>Padlet</w:t>
      </w:r>
      <w:proofErr w:type="spellEnd"/>
      <w:r w:rsidRPr="00BF32CE">
        <w:rPr>
          <w:rFonts w:asciiTheme="minorHAnsi" w:eastAsia="Times New Roman" w:hAnsiTheme="minorHAnsi" w:cstheme="minorHAnsi"/>
          <w:sz w:val="24"/>
          <w:szCs w:val="24"/>
        </w:rPr>
        <w:t xml:space="preserve">) sotto forma di </w:t>
      </w:r>
      <w:proofErr w:type="spellStart"/>
      <w:r w:rsidRPr="00BF32CE">
        <w:rPr>
          <w:rFonts w:asciiTheme="minorHAnsi" w:eastAsia="Times New Roman" w:hAnsiTheme="minorHAnsi" w:cstheme="minorHAnsi"/>
          <w:sz w:val="24"/>
          <w:szCs w:val="24"/>
        </w:rPr>
        <w:t>infografiche</w:t>
      </w:r>
      <w:proofErr w:type="spellEnd"/>
      <w:r w:rsidRPr="00BF32CE">
        <w:rPr>
          <w:rFonts w:asciiTheme="minorHAnsi" w:eastAsia="Times New Roman" w:hAnsiTheme="minorHAnsi" w:cstheme="minorHAnsi"/>
          <w:sz w:val="24"/>
          <w:szCs w:val="24"/>
        </w:rPr>
        <w:t>.</w:t>
      </w:r>
    </w:p>
    <w:p w:rsidR="00BF32CE" w:rsidRPr="00BF32CE" w:rsidRDefault="00BF32CE" w:rsidP="00BF32CE">
      <w:pPr>
        <w:numPr>
          <w:ilvl w:val="0"/>
          <w:numId w:val="1"/>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b/>
          <w:sz w:val="24"/>
          <w:szCs w:val="24"/>
        </w:rPr>
        <w:t xml:space="preserve">DESCRIZIONE DEL PROFILO </w:t>
      </w:r>
      <w:r w:rsidRPr="00BF32CE">
        <w:rPr>
          <w:rFonts w:asciiTheme="minorHAnsi" w:eastAsia="Times New Roman" w:hAnsiTheme="minorHAnsi" w:cstheme="minorHAnsi"/>
          <w:sz w:val="24"/>
          <w:szCs w:val="24"/>
        </w:rPr>
        <w:t>dei singoli alunni che costituirà il progetto formativo dello studente, ai fini delle scelte future e del successo formativo.</w:t>
      </w:r>
    </w:p>
    <w:p w:rsidR="00BF32CE" w:rsidRPr="00BF32CE" w:rsidRDefault="00BF32CE" w:rsidP="00BF32CE">
      <w:pPr>
        <w:numPr>
          <w:ilvl w:val="0"/>
          <w:numId w:val="1"/>
        </w:numPr>
        <w:spacing w:before="4" w:line="240" w:lineRule="auto"/>
        <w:ind w:right="-24"/>
        <w:jc w:val="both"/>
        <w:rPr>
          <w:rFonts w:asciiTheme="minorHAnsi" w:eastAsia="Times New Roman" w:hAnsiTheme="minorHAnsi" w:cstheme="minorHAnsi"/>
          <w:sz w:val="24"/>
          <w:szCs w:val="24"/>
        </w:rPr>
      </w:pPr>
      <w:r w:rsidRPr="00BF32CE">
        <w:rPr>
          <w:rFonts w:asciiTheme="minorHAnsi" w:eastAsia="Times New Roman" w:hAnsiTheme="minorHAnsi" w:cstheme="minorHAnsi"/>
          <w:b/>
          <w:sz w:val="24"/>
          <w:szCs w:val="24"/>
        </w:rPr>
        <w:t>PERCORSI DI ALTERNANZA SCUOLA LAVORO FIN DALLA CLASSE SECONDA.</w:t>
      </w:r>
      <w:r w:rsidRPr="00BF32CE">
        <w:rPr>
          <w:rFonts w:asciiTheme="minorHAnsi" w:hAnsiTheme="minorHAnsi" w:cstheme="minorHAnsi"/>
          <w:sz w:val="24"/>
          <w:szCs w:val="24"/>
          <w:highlight w:val="white"/>
        </w:rPr>
        <w:t xml:space="preserve"> </w:t>
      </w:r>
      <w:r w:rsidRPr="00BF32CE">
        <w:rPr>
          <w:rFonts w:asciiTheme="minorHAnsi" w:eastAsia="Times New Roman" w:hAnsiTheme="minorHAnsi" w:cstheme="minorHAnsi"/>
          <w:sz w:val="24"/>
          <w:szCs w:val="24"/>
        </w:rPr>
        <w:t xml:space="preserve">A questo fine, sono molto importanti progetti di stage, tirocinio e di alternanza, che possano proporre agli studenti attività coinvolgenti, con il diffuso utilizzo di metodologie attive ed esperienze in contesti applicativi. </w:t>
      </w:r>
    </w:p>
    <w:p w:rsidR="00BF32CE" w:rsidRPr="00BF32CE" w:rsidRDefault="00BF32CE" w:rsidP="00BF32CE">
      <w:pPr>
        <w:spacing w:before="4" w:line="240" w:lineRule="auto"/>
        <w:jc w:val="both"/>
        <w:rPr>
          <w:rFonts w:asciiTheme="minorHAnsi" w:eastAsia="Times New Roman" w:hAnsiTheme="minorHAnsi" w:cstheme="minorHAnsi"/>
          <w:sz w:val="24"/>
          <w:szCs w:val="24"/>
        </w:rPr>
      </w:pPr>
    </w:p>
    <w:p w:rsidR="00BF32CE" w:rsidRDefault="00BF32CE" w:rsidP="00BF32CE">
      <w:pPr>
        <w:spacing w:before="4" w:line="240" w:lineRule="auto"/>
        <w:rPr>
          <w:rFonts w:asciiTheme="minorHAnsi" w:eastAsia="Times New Roman" w:hAnsiTheme="minorHAnsi" w:cstheme="minorHAnsi"/>
          <w:b/>
          <w:sz w:val="24"/>
          <w:szCs w:val="24"/>
        </w:rPr>
      </w:pPr>
      <w:r w:rsidRPr="00BF32CE">
        <w:rPr>
          <w:rFonts w:asciiTheme="minorHAnsi" w:eastAsia="Times New Roman" w:hAnsiTheme="minorHAnsi" w:cstheme="minorHAnsi"/>
          <w:b/>
          <w:sz w:val="24"/>
          <w:szCs w:val="24"/>
        </w:rPr>
        <w:t>OBIETTIVO:</w:t>
      </w:r>
    </w:p>
    <w:p w:rsidR="00BF32CE" w:rsidRPr="00BF32CE" w:rsidRDefault="00BF32CE" w:rsidP="00BF32CE">
      <w:pPr>
        <w:spacing w:before="4" w:line="240" w:lineRule="auto"/>
        <w:rPr>
          <w:rFonts w:asciiTheme="minorHAnsi" w:eastAsia="Times New Roman" w:hAnsiTheme="minorHAnsi" w:cstheme="minorHAnsi"/>
          <w:b/>
          <w:sz w:val="16"/>
          <w:szCs w:val="16"/>
        </w:rPr>
      </w:pPr>
    </w:p>
    <w:p w:rsidR="00BF32CE" w:rsidRPr="00BF32CE" w:rsidRDefault="00BF32CE" w:rsidP="00BF32CE">
      <w:pPr>
        <w:spacing w:before="4" w:line="240" w:lineRule="auto"/>
        <w:jc w:val="both"/>
        <w:rPr>
          <w:rFonts w:asciiTheme="minorHAnsi" w:eastAsia="Times New Roman" w:hAnsiTheme="minorHAnsi" w:cstheme="minorHAnsi"/>
          <w:b/>
          <w:sz w:val="24"/>
          <w:szCs w:val="24"/>
        </w:rPr>
      </w:pPr>
      <w:r w:rsidRPr="00BF32CE">
        <w:rPr>
          <w:rFonts w:asciiTheme="minorHAnsi" w:eastAsia="Times New Roman" w:hAnsiTheme="minorHAnsi" w:cstheme="minorHAnsi"/>
          <w:b/>
          <w:sz w:val="24"/>
          <w:szCs w:val="24"/>
        </w:rPr>
        <w:t>PERSONALIZZAZIONE DEL PERCORSO DI APPRENDIMENTO</w:t>
      </w:r>
    </w:p>
    <w:p w:rsidR="00BF32CE" w:rsidRPr="00BF32CE" w:rsidRDefault="00BF32CE" w:rsidP="00BF32CE">
      <w:pPr>
        <w:spacing w:before="4" w:line="240" w:lineRule="auto"/>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“Con la personalizzazione si persegue l’obiettivo di raggiungere i medesimi obiettivi attraverso itinerari diversi. Questa strategia implica la messa a punto di nuove forme di organizzazione didattica e di trasmissione dei processi del “sapere” e del “saper fare” in modo da predisporre piani di apprendimento coerenti con le capacità, i ritmi e i tempi di sviluppo degli alunni”.</w:t>
      </w:r>
    </w:p>
    <w:p w:rsidR="00BF32CE" w:rsidRPr="00BF32CE" w:rsidRDefault="00BF32CE" w:rsidP="00BF32CE">
      <w:pPr>
        <w:spacing w:before="4" w:line="240" w:lineRule="auto"/>
        <w:jc w:val="both"/>
        <w:rPr>
          <w:rFonts w:asciiTheme="minorHAnsi" w:eastAsia="Times New Roman" w:hAnsiTheme="minorHAnsi" w:cstheme="minorHAnsi"/>
          <w:sz w:val="24"/>
          <w:szCs w:val="24"/>
        </w:rPr>
      </w:pPr>
    </w:p>
    <w:p w:rsidR="00BF32CE" w:rsidRPr="00BF32CE" w:rsidRDefault="00BF32CE" w:rsidP="00BF32CE">
      <w:pPr>
        <w:numPr>
          <w:ilvl w:val="0"/>
          <w:numId w:val="2"/>
        </w:numPr>
        <w:spacing w:before="4" w:line="240" w:lineRule="auto"/>
        <w:contextualSpacing/>
        <w:jc w:val="both"/>
        <w:rPr>
          <w:rFonts w:asciiTheme="minorHAnsi" w:eastAsia="Times New Roman" w:hAnsiTheme="minorHAnsi" w:cstheme="minorHAnsi"/>
          <w:b/>
          <w:sz w:val="24"/>
          <w:szCs w:val="24"/>
        </w:rPr>
      </w:pPr>
      <w:r w:rsidRPr="00BF32CE">
        <w:rPr>
          <w:rFonts w:asciiTheme="minorHAnsi" w:eastAsia="Times New Roman" w:hAnsiTheme="minorHAnsi" w:cstheme="minorHAnsi"/>
          <w:b/>
          <w:sz w:val="24"/>
          <w:szCs w:val="24"/>
        </w:rPr>
        <w:t xml:space="preserve">Recupero delle carenze nelle diverse discipline attraverso percorsi che si avvalgono di  </w:t>
      </w:r>
      <w:r>
        <w:rPr>
          <w:rFonts w:asciiTheme="minorHAnsi" w:eastAsia="Times New Roman" w:hAnsiTheme="minorHAnsi" w:cstheme="minorHAnsi"/>
          <w:b/>
          <w:sz w:val="24"/>
          <w:szCs w:val="24"/>
        </w:rPr>
        <w:t xml:space="preserve"> </w:t>
      </w:r>
      <w:r w:rsidRPr="00BF32CE">
        <w:rPr>
          <w:rFonts w:asciiTheme="minorHAnsi" w:eastAsia="Times New Roman" w:hAnsiTheme="minorHAnsi" w:cstheme="minorHAnsi"/>
          <w:b/>
          <w:sz w:val="24"/>
          <w:szCs w:val="24"/>
        </w:rPr>
        <w:t>massimo 264 ore nel biennio, pensate in una strategia di gruppo</w:t>
      </w:r>
    </w:p>
    <w:p w:rsidR="00BF32CE" w:rsidRPr="00BF32CE" w:rsidRDefault="00BF32CE" w:rsidP="00BF32CE">
      <w:pPr>
        <w:spacing w:before="4" w:line="240" w:lineRule="auto"/>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 xml:space="preserve">La personalizzazione può essere considerata lo strumento elettivo per evitare il rischio di insuccesso formativo e per favorire </w:t>
      </w:r>
      <w:r>
        <w:rPr>
          <w:rFonts w:asciiTheme="minorHAnsi" w:eastAsia="Times New Roman" w:hAnsiTheme="minorHAnsi" w:cstheme="minorHAnsi"/>
          <w:sz w:val="24"/>
          <w:szCs w:val="24"/>
        </w:rPr>
        <w:t>il</w:t>
      </w:r>
      <w:r w:rsidRPr="00BF32CE">
        <w:rPr>
          <w:rFonts w:asciiTheme="minorHAnsi" w:eastAsia="Times New Roman" w:hAnsiTheme="minorHAnsi" w:cstheme="minorHAnsi"/>
          <w:sz w:val="24"/>
          <w:szCs w:val="24"/>
        </w:rPr>
        <w:t xml:space="preserve"> </w:t>
      </w:r>
      <w:proofErr w:type="spellStart"/>
      <w:r w:rsidRPr="00BF32CE">
        <w:rPr>
          <w:rFonts w:asciiTheme="minorHAnsi" w:eastAsia="Times New Roman" w:hAnsiTheme="minorHAnsi" w:cstheme="minorHAnsi"/>
          <w:sz w:val="24"/>
          <w:szCs w:val="24"/>
        </w:rPr>
        <w:t>lifelong-learning</w:t>
      </w:r>
      <w:proofErr w:type="spellEnd"/>
      <w:r w:rsidRPr="00BF32CE">
        <w:rPr>
          <w:rFonts w:asciiTheme="minorHAnsi" w:eastAsia="Times New Roman" w:hAnsiTheme="minorHAnsi" w:cstheme="minorHAnsi"/>
          <w:sz w:val="24"/>
          <w:szCs w:val="24"/>
        </w:rPr>
        <w:t xml:space="preserve"> e dunque costituisce una risposta concreta a fabbisogni genericamente presenti in qualunque fascia di utenza, non necessariamente in condizioni di svantaggio; inoltre risponde alle nuove esigenze della formazione professionale e offre la possibilità di relazioni orizzontali, tipo la </w:t>
      </w:r>
      <w:proofErr w:type="spellStart"/>
      <w:r w:rsidRPr="00BF32CE">
        <w:rPr>
          <w:rFonts w:asciiTheme="minorHAnsi" w:eastAsia="Times New Roman" w:hAnsiTheme="minorHAnsi" w:cstheme="minorHAnsi"/>
          <w:sz w:val="24"/>
          <w:szCs w:val="24"/>
        </w:rPr>
        <w:t>peer-education</w:t>
      </w:r>
      <w:proofErr w:type="spellEnd"/>
      <w:r w:rsidRPr="00BF32CE">
        <w:rPr>
          <w:rFonts w:asciiTheme="minorHAnsi" w:eastAsia="Times New Roman" w:hAnsiTheme="minorHAnsi" w:cstheme="minorHAnsi"/>
          <w:sz w:val="24"/>
          <w:szCs w:val="24"/>
        </w:rPr>
        <w:t xml:space="preserve"> e/o il docente tutor. La Personalizzazione è qui pensata riflettendo sul ruolo del docente, in un passaggio dal lavoro individuale ad un team </w:t>
      </w:r>
      <w:proofErr w:type="spellStart"/>
      <w:r w:rsidRPr="00BF32CE">
        <w:rPr>
          <w:rFonts w:asciiTheme="minorHAnsi" w:eastAsia="Times New Roman" w:hAnsiTheme="minorHAnsi" w:cstheme="minorHAnsi"/>
          <w:sz w:val="24"/>
          <w:szCs w:val="24"/>
        </w:rPr>
        <w:t>working</w:t>
      </w:r>
      <w:proofErr w:type="spellEnd"/>
      <w:r w:rsidRPr="00BF32CE">
        <w:rPr>
          <w:rFonts w:asciiTheme="minorHAnsi" w:eastAsia="Times New Roman" w:hAnsiTheme="minorHAnsi" w:cstheme="minorHAnsi"/>
          <w:sz w:val="24"/>
          <w:szCs w:val="24"/>
        </w:rPr>
        <w:t>, valorizzando i Consigli di Classe e i Dipartimenti disciplinari.</w:t>
      </w:r>
    </w:p>
    <w:p w:rsidR="00BF32CE" w:rsidRPr="00BF32CE" w:rsidRDefault="00BF32CE" w:rsidP="00BF32CE">
      <w:pPr>
        <w:spacing w:before="4" w:line="240" w:lineRule="auto"/>
        <w:ind w:right="-24"/>
        <w:rPr>
          <w:rFonts w:asciiTheme="minorHAnsi" w:eastAsia="Times New Roman" w:hAnsiTheme="minorHAnsi" w:cstheme="minorHAnsi"/>
          <w:b/>
          <w:sz w:val="24"/>
          <w:szCs w:val="24"/>
        </w:rPr>
      </w:pPr>
    </w:p>
    <w:p w:rsidR="00BF32CE" w:rsidRPr="00BF32CE" w:rsidRDefault="00BF32CE" w:rsidP="00541A6A">
      <w:pPr>
        <w:spacing w:before="4" w:line="240" w:lineRule="auto"/>
        <w:ind w:right="-24"/>
        <w:jc w:val="both"/>
        <w:rPr>
          <w:rFonts w:asciiTheme="minorHAnsi" w:eastAsia="Century Gothic" w:hAnsiTheme="minorHAnsi" w:cstheme="minorHAnsi"/>
          <w:b/>
          <w:sz w:val="24"/>
          <w:szCs w:val="24"/>
        </w:rPr>
      </w:pPr>
      <w:r w:rsidRPr="00BF32CE">
        <w:rPr>
          <w:rFonts w:asciiTheme="minorHAnsi" w:eastAsia="Times New Roman" w:hAnsiTheme="minorHAnsi" w:cstheme="minorHAnsi"/>
          <w:b/>
          <w:sz w:val="24"/>
          <w:szCs w:val="24"/>
        </w:rPr>
        <w:lastRenderedPageBreak/>
        <w:t xml:space="preserve">Sportello Motivazionale (svolto all’interno delle 264 ore di personalizzazione degli </w:t>
      </w:r>
      <w:r w:rsidR="00541A6A">
        <w:rPr>
          <w:rFonts w:asciiTheme="minorHAnsi" w:eastAsia="Times New Roman" w:hAnsiTheme="minorHAnsi" w:cstheme="minorHAnsi"/>
          <w:b/>
          <w:sz w:val="24"/>
          <w:szCs w:val="24"/>
        </w:rPr>
        <w:t>a</w:t>
      </w:r>
      <w:r w:rsidRPr="00BF32CE">
        <w:rPr>
          <w:rFonts w:asciiTheme="minorHAnsi" w:eastAsia="Times New Roman" w:hAnsiTheme="minorHAnsi" w:cstheme="minorHAnsi"/>
          <w:b/>
          <w:sz w:val="24"/>
          <w:szCs w:val="24"/>
        </w:rPr>
        <w:t xml:space="preserve">pprendimenti): </w:t>
      </w:r>
    </w:p>
    <w:p w:rsidR="00BF32CE" w:rsidRPr="00BF32CE" w:rsidRDefault="00BF32CE" w:rsidP="00BF32CE">
      <w:pPr>
        <w:spacing w:before="4" w:line="240" w:lineRule="auto"/>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Supporto metodologico didattico volto a superare le difficoltà che, sistematicamente, si presentano per alcuni studenti, soprattutto nelle classi prime e seconde. Nel passaggio dalla scuola secondaria di I grado al biennio della scuola secondaria di II grado spesso si verificano situazioni complesse sul piano metodologico, in particolare per alcune discipline che, se accompagnate da perdita di autostima possono determinare insoddisfacente profitto e compromettere, quindi, l’intero “iter scolastico”.</w:t>
      </w:r>
    </w:p>
    <w:p w:rsidR="00BF32CE" w:rsidRPr="00541A6A" w:rsidRDefault="00BF32CE" w:rsidP="00BF32CE">
      <w:pPr>
        <w:spacing w:before="4" w:line="240" w:lineRule="auto"/>
        <w:jc w:val="both"/>
        <w:rPr>
          <w:rFonts w:asciiTheme="minorHAnsi" w:eastAsia="Times New Roman" w:hAnsiTheme="minorHAnsi" w:cstheme="minorHAnsi"/>
          <w:b/>
          <w:sz w:val="24"/>
          <w:szCs w:val="24"/>
        </w:rPr>
      </w:pPr>
      <w:r w:rsidRPr="00541A6A">
        <w:rPr>
          <w:rFonts w:asciiTheme="minorHAnsi" w:eastAsia="Times New Roman" w:hAnsiTheme="minorHAnsi" w:cstheme="minorHAnsi"/>
          <w:b/>
          <w:sz w:val="24"/>
          <w:szCs w:val="24"/>
        </w:rPr>
        <w:t>Finalità</w:t>
      </w:r>
      <w:r w:rsidR="00541A6A">
        <w:rPr>
          <w:rFonts w:asciiTheme="minorHAnsi" w:eastAsia="Times New Roman" w:hAnsiTheme="minorHAnsi" w:cstheme="minorHAnsi"/>
          <w:b/>
          <w:sz w:val="24"/>
          <w:szCs w:val="24"/>
        </w:rPr>
        <w:t>:</w:t>
      </w:r>
    </w:p>
    <w:p w:rsidR="00BF32CE" w:rsidRPr="00BF32CE" w:rsidRDefault="00BF32CE"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Promuovere il successo scolastico</w:t>
      </w:r>
      <w:r w:rsidR="00541A6A">
        <w:rPr>
          <w:rFonts w:asciiTheme="minorHAnsi" w:eastAsia="Times New Roman" w:hAnsiTheme="minorHAnsi" w:cstheme="minorHAnsi"/>
          <w:sz w:val="24"/>
          <w:szCs w:val="24"/>
        </w:rPr>
        <w:t>.</w:t>
      </w:r>
    </w:p>
    <w:p w:rsidR="00BF32CE" w:rsidRPr="00BF32CE" w:rsidRDefault="00BF32CE"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Facilitare il processo di apprendimento</w:t>
      </w:r>
      <w:r w:rsidR="00541A6A">
        <w:rPr>
          <w:rFonts w:asciiTheme="minorHAnsi" w:eastAsia="Times New Roman" w:hAnsiTheme="minorHAnsi" w:cstheme="minorHAnsi"/>
          <w:sz w:val="24"/>
          <w:szCs w:val="24"/>
        </w:rPr>
        <w:t>.</w:t>
      </w:r>
    </w:p>
    <w:p w:rsidR="00BF32CE" w:rsidRPr="00BF32CE" w:rsidRDefault="00BF32CE"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Evitare il fenomeno della dispersione scolastica</w:t>
      </w:r>
      <w:r w:rsidR="00541A6A">
        <w:rPr>
          <w:rFonts w:asciiTheme="minorHAnsi" w:eastAsia="Times New Roman" w:hAnsiTheme="minorHAnsi" w:cstheme="minorHAnsi"/>
          <w:sz w:val="24"/>
          <w:szCs w:val="24"/>
        </w:rPr>
        <w:t>.</w:t>
      </w:r>
    </w:p>
    <w:p w:rsidR="00BF32CE" w:rsidRPr="00BF32CE" w:rsidRDefault="00BF32CE"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Favorire l’autostima e la gratificazione</w:t>
      </w:r>
      <w:r w:rsidR="00541A6A">
        <w:rPr>
          <w:rFonts w:asciiTheme="minorHAnsi" w:eastAsia="Times New Roman" w:hAnsiTheme="minorHAnsi" w:cstheme="minorHAnsi"/>
          <w:sz w:val="24"/>
          <w:szCs w:val="24"/>
        </w:rPr>
        <w:t>.</w:t>
      </w:r>
    </w:p>
    <w:p w:rsidR="00BF32CE" w:rsidRPr="00BF32CE" w:rsidRDefault="00BF32CE"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 xml:space="preserve">Progettare soluzioni di </w:t>
      </w:r>
      <w:proofErr w:type="spellStart"/>
      <w:r w:rsidRPr="00BF32CE">
        <w:rPr>
          <w:rFonts w:asciiTheme="minorHAnsi" w:eastAsia="Times New Roman" w:hAnsiTheme="minorHAnsi" w:cstheme="minorHAnsi"/>
          <w:sz w:val="24"/>
          <w:szCs w:val="24"/>
        </w:rPr>
        <w:t>riorientamento</w:t>
      </w:r>
      <w:proofErr w:type="spellEnd"/>
      <w:r w:rsidR="00541A6A">
        <w:rPr>
          <w:rFonts w:asciiTheme="minorHAnsi" w:eastAsia="Times New Roman" w:hAnsiTheme="minorHAnsi" w:cstheme="minorHAnsi"/>
          <w:sz w:val="24"/>
          <w:szCs w:val="24"/>
        </w:rPr>
        <w:t>.</w:t>
      </w:r>
    </w:p>
    <w:p w:rsidR="00BF32CE" w:rsidRPr="00BF32CE" w:rsidRDefault="00BF32CE"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Valorizzare le attività laboratoriali come attività di team per stimolare inclusione/integrazione</w:t>
      </w:r>
      <w:r w:rsidR="00541A6A">
        <w:rPr>
          <w:rFonts w:asciiTheme="minorHAnsi" w:eastAsia="Times New Roman" w:hAnsiTheme="minorHAnsi" w:cstheme="minorHAnsi"/>
          <w:sz w:val="24"/>
          <w:szCs w:val="24"/>
        </w:rPr>
        <w:t>.</w:t>
      </w:r>
    </w:p>
    <w:p w:rsidR="00BF32CE" w:rsidRPr="00541A6A" w:rsidRDefault="00BF32CE" w:rsidP="00BF32CE">
      <w:pPr>
        <w:spacing w:before="4" w:line="240" w:lineRule="auto"/>
        <w:jc w:val="both"/>
        <w:rPr>
          <w:rFonts w:asciiTheme="minorHAnsi" w:eastAsia="Times New Roman" w:hAnsiTheme="minorHAnsi" w:cstheme="minorHAnsi"/>
          <w:b/>
          <w:sz w:val="24"/>
          <w:szCs w:val="24"/>
        </w:rPr>
      </w:pPr>
      <w:r w:rsidRPr="00541A6A">
        <w:rPr>
          <w:rFonts w:asciiTheme="minorHAnsi" w:eastAsia="Times New Roman" w:hAnsiTheme="minorHAnsi" w:cstheme="minorHAnsi"/>
          <w:b/>
          <w:sz w:val="24"/>
          <w:szCs w:val="24"/>
        </w:rPr>
        <w:t>Obiettivi dell’attività</w:t>
      </w:r>
      <w:r w:rsidR="00541A6A" w:rsidRPr="00541A6A">
        <w:rPr>
          <w:rFonts w:asciiTheme="minorHAnsi" w:eastAsia="Times New Roman" w:hAnsiTheme="minorHAnsi" w:cstheme="minorHAnsi"/>
          <w:b/>
          <w:sz w:val="24"/>
          <w:szCs w:val="24"/>
        </w:rPr>
        <w:t>:</w:t>
      </w:r>
    </w:p>
    <w:p w:rsidR="00BF32CE" w:rsidRPr="00BF32CE" w:rsidRDefault="00BF32CE"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Individuare situazioni di difficoltà</w:t>
      </w:r>
      <w:r w:rsidR="00541A6A">
        <w:rPr>
          <w:rFonts w:asciiTheme="minorHAnsi" w:eastAsia="Times New Roman" w:hAnsiTheme="minorHAnsi" w:cstheme="minorHAnsi"/>
          <w:sz w:val="24"/>
          <w:szCs w:val="24"/>
        </w:rPr>
        <w:t>.</w:t>
      </w:r>
    </w:p>
    <w:p w:rsidR="00BF32CE" w:rsidRPr="00BF32CE" w:rsidRDefault="00BF32CE"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Raccogliere dati e informazioni sulla tipologia del disagio</w:t>
      </w:r>
      <w:r w:rsidR="00541A6A">
        <w:rPr>
          <w:rFonts w:asciiTheme="minorHAnsi" w:eastAsia="Times New Roman" w:hAnsiTheme="minorHAnsi" w:cstheme="minorHAnsi"/>
          <w:sz w:val="24"/>
          <w:szCs w:val="24"/>
        </w:rPr>
        <w:t>.</w:t>
      </w:r>
    </w:p>
    <w:p w:rsidR="00BF32CE" w:rsidRPr="00BF32CE" w:rsidRDefault="00BF32CE"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Individuare strategie di interventi</w:t>
      </w:r>
      <w:r w:rsidR="00541A6A">
        <w:rPr>
          <w:rFonts w:asciiTheme="minorHAnsi" w:eastAsia="Times New Roman" w:hAnsiTheme="minorHAnsi" w:cstheme="minorHAnsi"/>
          <w:sz w:val="24"/>
          <w:szCs w:val="24"/>
        </w:rPr>
        <w:t>.</w:t>
      </w:r>
      <w:r w:rsidRPr="00BF32CE">
        <w:rPr>
          <w:rFonts w:asciiTheme="minorHAnsi" w:eastAsia="Times New Roman" w:hAnsiTheme="minorHAnsi" w:cstheme="minorHAnsi"/>
          <w:sz w:val="24"/>
          <w:szCs w:val="24"/>
        </w:rPr>
        <w:t xml:space="preserve"> </w:t>
      </w:r>
    </w:p>
    <w:p w:rsidR="00BF32CE" w:rsidRPr="00BF32CE" w:rsidRDefault="00BF32CE"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Attuare attività di orientamento didattico metodologico</w:t>
      </w:r>
      <w:r w:rsidR="00541A6A">
        <w:rPr>
          <w:rFonts w:asciiTheme="minorHAnsi" w:eastAsia="Times New Roman" w:hAnsiTheme="minorHAnsi" w:cstheme="minorHAnsi"/>
          <w:sz w:val="24"/>
          <w:szCs w:val="24"/>
        </w:rPr>
        <w:t>.</w:t>
      </w:r>
    </w:p>
    <w:p w:rsidR="00BF32CE" w:rsidRPr="00BF32CE" w:rsidRDefault="00BF32CE"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 xml:space="preserve">Progettare ed attuare percorsi di </w:t>
      </w:r>
      <w:proofErr w:type="spellStart"/>
      <w:r w:rsidRPr="00BF32CE">
        <w:rPr>
          <w:rFonts w:asciiTheme="minorHAnsi" w:eastAsia="Times New Roman" w:hAnsiTheme="minorHAnsi" w:cstheme="minorHAnsi"/>
          <w:sz w:val="24"/>
          <w:szCs w:val="24"/>
        </w:rPr>
        <w:t>riorientamento</w:t>
      </w:r>
      <w:proofErr w:type="spellEnd"/>
      <w:r w:rsidR="00541A6A">
        <w:rPr>
          <w:rFonts w:asciiTheme="minorHAnsi" w:eastAsia="Times New Roman" w:hAnsiTheme="minorHAnsi" w:cstheme="minorHAnsi"/>
          <w:sz w:val="24"/>
          <w:szCs w:val="24"/>
        </w:rPr>
        <w:t>.</w:t>
      </w:r>
    </w:p>
    <w:p w:rsidR="00BF32CE" w:rsidRPr="00BF32CE" w:rsidRDefault="00BF32CE"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Il percorso prevede una serie di azioni che possono essere sintetizzate in una sorta di “diario di bordo”</w:t>
      </w:r>
      <w:r w:rsidR="00541A6A">
        <w:rPr>
          <w:rFonts w:asciiTheme="minorHAnsi" w:eastAsia="Times New Roman" w:hAnsiTheme="minorHAnsi" w:cstheme="minorHAnsi"/>
          <w:sz w:val="24"/>
          <w:szCs w:val="24"/>
        </w:rPr>
        <w:t>.</w:t>
      </w:r>
      <w:r w:rsidRPr="00BF32CE">
        <w:rPr>
          <w:rFonts w:asciiTheme="minorHAnsi" w:eastAsia="Times New Roman" w:hAnsiTheme="minorHAnsi" w:cstheme="minorHAnsi"/>
          <w:sz w:val="24"/>
          <w:szCs w:val="24"/>
        </w:rPr>
        <w:t xml:space="preserve"> </w:t>
      </w:r>
    </w:p>
    <w:p w:rsidR="00BF32CE" w:rsidRPr="00BF32CE" w:rsidRDefault="00541A6A" w:rsidP="00BF32CE">
      <w:pPr>
        <w:numPr>
          <w:ilvl w:val="0"/>
          <w:numId w:val="3"/>
        </w:numPr>
        <w:spacing w:before="4" w:line="240" w:lineRule="auto"/>
        <w:contextualSpacing/>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I</w:t>
      </w:r>
      <w:r w:rsidR="00BF32CE" w:rsidRPr="00BF32CE">
        <w:rPr>
          <w:rFonts w:asciiTheme="minorHAnsi" w:eastAsia="Times New Roman" w:hAnsiTheme="minorHAnsi" w:cstheme="minorHAnsi"/>
          <w:sz w:val="24"/>
          <w:szCs w:val="24"/>
        </w:rPr>
        <w:t>ncontro con i coordinatori di classe</w:t>
      </w:r>
      <w:r>
        <w:rPr>
          <w:rFonts w:asciiTheme="minorHAnsi" w:eastAsia="Times New Roman" w:hAnsiTheme="minorHAnsi" w:cstheme="minorHAnsi"/>
          <w:sz w:val="24"/>
          <w:szCs w:val="24"/>
        </w:rPr>
        <w:t>.</w:t>
      </w:r>
    </w:p>
    <w:p w:rsidR="00BF32CE" w:rsidRPr="00BF32CE" w:rsidRDefault="00541A6A" w:rsidP="00BF32CE">
      <w:pPr>
        <w:numPr>
          <w:ilvl w:val="0"/>
          <w:numId w:val="3"/>
        </w:numPr>
        <w:spacing w:before="4" w:line="240" w:lineRule="auto"/>
        <w:contextualSpacing/>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R</w:t>
      </w:r>
      <w:r w:rsidR="00BF32CE" w:rsidRPr="00BF32CE">
        <w:rPr>
          <w:rFonts w:asciiTheme="minorHAnsi" w:eastAsia="Times New Roman" w:hAnsiTheme="minorHAnsi" w:cstheme="minorHAnsi"/>
          <w:sz w:val="24"/>
          <w:szCs w:val="24"/>
        </w:rPr>
        <w:t>imodulazione delle metodologie didattiche dei docenti</w:t>
      </w:r>
      <w:r>
        <w:rPr>
          <w:rFonts w:asciiTheme="minorHAnsi" w:eastAsia="Times New Roman" w:hAnsiTheme="minorHAnsi" w:cstheme="minorHAnsi"/>
          <w:sz w:val="24"/>
          <w:szCs w:val="24"/>
        </w:rPr>
        <w:t>.</w:t>
      </w:r>
    </w:p>
    <w:p w:rsidR="00BF32CE" w:rsidRPr="00BF32CE" w:rsidRDefault="00BF32CE"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preparazione modulistica per individuazione casi di disagio; la scheda di rilevamento alunni in difficoltà</w:t>
      </w:r>
      <w:r w:rsidR="00541A6A">
        <w:rPr>
          <w:rFonts w:asciiTheme="minorHAnsi" w:eastAsia="Times New Roman" w:hAnsiTheme="minorHAnsi" w:cstheme="minorHAnsi"/>
          <w:sz w:val="24"/>
          <w:szCs w:val="24"/>
        </w:rPr>
        <w:t>.</w:t>
      </w:r>
      <w:r w:rsidRPr="00BF32CE">
        <w:rPr>
          <w:rFonts w:asciiTheme="minorHAnsi" w:eastAsia="Times New Roman" w:hAnsiTheme="minorHAnsi" w:cstheme="minorHAnsi"/>
          <w:sz w:val="24"/>
          <w:szCs w:val="24"/>
        </w:rPr>
        <w:t xml:space="preserve"> </w:t>
      </w:r>
    </w:p>
    <w:p w:rsidR="00BF32CE" w:rsidRPr="00BF32CE" w:rsidRDefault="00541A6A" w:rsidP="00BF32CE">
      <w:pPr>
        <w:numPr>
          <w:ilvl w:val="0"/>
          <w:numId w:val="3"/>
        </w:numPr>
        <w:spacing w:before="4" w:line="240" w:lineRule="auto"/>
        <w:contextualSpacing/>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I</w:t>
      </w:r>
      <w:r w:rsidR="00BF32CE" w:rsidRPr="00BF32CE">
        <w:rPr>
          <w:rFonts w:asciiTheme="minorHAnsi" w:eastAsia="Times New Roman" w:hAnsiTheme="minorHAnsi" w:cstheme="minorHAnsi"/>
          <w:sz w:val="24"/>
          <w:szCs w:val="24"/>
        </w:rPr>
        <w:t>ndividuazione del docente tutor</w:t>
      </w:r>
      <w:r>
        <w:rPr>
          <w:rFonts w:asciiTheme="minorHAnsi" w:eastAsia="Times New Roman" w:hAnsiTheme="minorHAnsi" w:cstheme="minorHAnsi"/>
          <w:sz w:val="24"/>
          <w:szCs w:val="24"/>
        </w:rPr>
        <w:t>.</w:t>
      </w:r>
    </w:p>
    <w:p w:rsidR="00BF32CE" w:rsidRPr="00BF32CE" w:rsidRDefault="00541A6A" w:rsidP="00BF32CE">
      <w:pPr>
        <w:numPr>
          <w:ilvl w:val="0"/>
          <w:numId w:val="3"/>
        </w:numPr>
        <w:spacing w:before="4" w:line="240" w:lineRule="auto"/>
        <w:contextualSpacing/>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C</w:t>
      </w:r>
      <w:r w:rsidR="00BF32CE" w:rsidRPr="00BF32CE">
        <w:rPr>
          <w:rFonts w:asciiTheme="minorHAnsi" w:eastAsia="Times New Roman" w:hAnsiTheme="minorHAnsi" w:cstheme="minorHAnsi"/>
          <w:sz w:val="24"/>
          <w:szCs w:val="24"/>
        </w:rPr>
        <w:t xml:space="preserve">olloqui con studenti segnalati dai </w:t>
      </w:r>
      <w:proofErr w:type="spellStart"/>
      <w:r w:rsidR="00BF32CE" w:rsidRPr="00BF32CE">
        <w:rPr>
          <w:rFonts w:asciiTheme="minorHAnsi" w:eastAsia="Times New Roman" w:hAnsiTheme="minorHAnsi" w:cstheme="minorHAnsi"/>
          <w:sz w:val="24"/>
          <w:szCs w:val="24"/>
        </w:rPr>
        <w:t>cdc</w:t>
      </w:r>
      <w:proofErr w:type="spellEnd"/>
      <w:r>
        <w:rPr>
          <w:rFonts w:asciiTheme="minorHAnsi" w:eastAsia="Times New Roman" w:hAnsiTheme="minorHAnsi" w:cstheme="minorHAnsi"/>
          <w:sz w:val="24"/>
          <w:szCs w:val="24"/>
        </w:rPr>
        <w:t>.</w:t>
      </w:r>
    </w:p>
    <w:p w:rsidR="00BF32CE" w:rsidRPr="00BF32CE" w:rsidRDefault="00541A6A" w:rsidP="00BF32CE">
      <w:pPr>
        <w:numPr>
          <w:ilvl w:val="0"/>
          <w:numId w:val="3"/>
        </w:numPr>
        <w:spacing w:before="4" w:line="240" w:lineRule="auto"/>
        <w:contextualSpacing/>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C</w:t>
      </w:r>
      <w:r w:rsidR="00BF32CE" w:rsidRPr="00BF32CE">
        <w:rPr>
          <w:rFonts w:asciiTheme="minorHAnsi" w:eastAsia="Times New Roman" w:hAnsiTheme="minorHAnsi" w:cstheme="minorHAnsi"/>
          <w:sz w:val="24"/>
          <w:szCs w:val="24"/>
        </w:rPr>
        <w:t>olloqui con genitori</w:t>
      </w:r>
      <w:r>
        <w:rPr>
          <w:rFonts w:asciiTheme="minorHAnsi" w:eastAsia="Times New Roman" w:hAnsiTheme="minorHAnsi" w:cstheme="minorHAnsi"/>
          <w:sz w:val="24"/>
          <w:szCs w:val="24"/>
        </w:rPr>
        <w:t>.</w:t>
      </w:r>
    </w:p>
    <w:p w:rsidR="00BF32CE" w:rsidRPr="00BF32CE" w:rsidRDefault="00541A6A" w:rsidP="00BF32CE">
      <w:pPr>
        <w:numPr>
          <w:ilvl w:val="0"/>
          <w:numId w:val="3"/>
        </w:numPr>
        <w:spacing w:before="4" w:line="240" w:lineRule="auto"/>
        <w:contextualSpacing/>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S</w:t>
      </w:r>
      <w:r w:rsidR="00BF32CE" w:rsidRPr="00BF32CE">
        <w:rPr>
          <w:rFonts w:asciiTheme="minorHAnsi" w:eastAsia="Times New Roman" w:hAnsiTheme="minorHAnsi" w:cstheme="minorHAnsi"/>
          <w:sz w:val="24"/>
          <w:szCs w:val="24"/>
        </w:rPr>
        <w:t xml:space="preserve">portelli didattici sul metodo di studio per gruppi di 5/6 alunni del biennio.  </w:t>
      </w:r>
    </w:p>
    <w:p w:rsidR="00BF32CE" w:rsidRPr="00BF32CE" w:rsidRDefault="00541A6A" w:rsidP="00BF32CE">
      <w:pPr>
        <w:numPr>
          <w:ilvl w:val="0"/>
          <w:numId w:val="3"/>
        </w:numPr>
        <w:spacing w:before="4" w:line="240" w:lineRule="auto"/>
        <w:contextualSpacing/>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C</w:t>
      </w:r>
      <w:r w:rsidR="00BF32CE" w:rsidRPr="00BF32CE">
        <w:rPr>
          <w:rFonts w:asciiTheme="minorHAnsi" w:eastAsia="Times New Roman" w:hAnsiTheme="minorHAnsi" w:cstheme="minorHAnsi"/>
          <w:sz w:val="24"/>
          <w:szCs w:val="24"/>
        </w:rPr>
        <w:t>orsi di italiano L2</w:t>
      </w:r>
      <w:r>
        <w:rPr>
          <w:rFonts w:asciiTheme="minorHAnsi" w:eastAsia="Times New Roman" w:hAnsiTheme="minorHAnsi" w:cstheme="minorHAnsi"/>
          <w:sz w:val="24"/>
          <w:szCs w:val="24"/>
        </w:rPr>
        <w:t>.</w:t>
      </w:r>
    </w:p>
    <w:p w:rsidR="00BF32CE" w:rsidRPr="00BF32CE" w:rsidRDefault="00BF32CE" w:rsidP="00BF32CE">
      <w:pPr>
        <w:spacing w:before="4" w:line="240" w:lineRule="auto"/>
        <w:jc w:val="both"/>
        <w:rPr>
          <w:rFonts w:asciiTheme="minorHAnsi" w:eastAsia="Times New Roman" w:hAnsiTheme="minorHAnsi" w:cstheme="minorHAnsi"/>
          <w:b/>
          <w:sz w:val="24"/>
          <w:szCs w:val="24"/>
        </w:rPr>
      </w:pPr>
      <w:r w:rsidRPr="00BF32CE">
        <w:rPr>
          <w:rFonts w:asciiTheme="minorHAnsi" w:eastAsia="Times New Roman" w:hAnsiTheme="minorHAnsi" w:cstheme="minorHAnsi"/>
          <w:b/>
          <w:sz w:val="24"/>
          <w:szCs w:val="24"/>
        </w:rPr>
        <w:t>Metodologia:</w:t>
      </w:r>
    </w:p>
    <w:p w:rsidR="00BF32CE" w:rsidRPr="00BF32CE" w:rsidRDefault="00BF32CE"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classi aperte</w:t>
      </w:r>
      <w:r w:rsidR="00541A6A">
        <w:rPr>
          <w:rFonts w:asciiTheme="minorHAnsi" w:eastAsia="Times New Roman" w:hAnsiTheme="minorHAnsi" w:cstheme="minorHAnsi"/>
          <w:sz w:val="24"/>
          <w:szCs w:val="24"/>
        </w:rPr>
        <w:t>.</w:t>
      </w:r>
    </w:p>
    <w:p w:rsidR="00BF32CE" w:rsidRPr="00BF32CE" w:rsidRDefault="00541A6A" w:rsidP="00BF32CE">
      <w:pPr>
        <w:numPr>
          <w:ilvl w:val="0"/>
          <w:numId w:val="3"/>
        </w:numPr>
        <w:spacing w:before="4" w:line="240" w:lineRule="auto"/>
        <w:contextualSpacing/>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C</w:t>
      </w:r>
      <w:r w:rsidR="00BF32CE" w:rsidRPr="00BF32CE">
        <w:rPr>
          <w:rFonts w:asciiTheme="minorHAnsi" w:eastAsia="Times New Roman" w:hAnsiTheme="minorHAnsi" w:cstheme="minorHAnsi"/>
          <w:sz w:val="24"/>
          <w:szCs w:val="24"/>
        </w:rPr>
        <w:t xml:space="preserve">ooperative </w:t>
      </w:r>
      <w:proofErr w:type="spellStart"/>
      <w:r w:rsidR="00BF32CE" w:rsidRPr="00BF32CE">
        <w:rPr>
          <w:rFonts w:asciiTheme="minorHAnsi" w:eastAsia="Times New Roman" w:hAnsiTheme="minorHAnsi" w:cstheme="minorHAnsi"/>
          <w:sz w:val="24"/>
          <w:szCs w:val="24"/>
        </w:rPr>
        <w:t>learning</w:t>
      </w:r>
      <w:proofErr w:type="spellEnd"/>
      <w:r>
        <w:rPr>
          <w:rFonts w:asciiTheme="minorHAnsi" w:eastAsia="Times New Roman" w:hAnsiTheme="minorHAnsi" w:cstheme="minorHAnsi"/>
          <w:sz w:val="24"/>
          <w:szCs w:val="24"/>
        </w:rPr>
        <w:t>.</w:t>
      </w:r>
    </w:p>
    <w:p w:rsidR="00BF32CE" w:rsidRPr="00BF32CE" w:rsidRDefault="00541A6A" w:rsidP="00BF32CE">
      <w:pPr>
        <w:numPr>
          <w:ilvl w:val="0"/>
          <w:numId w:val="3"/>
        </w:numPr>
        <w:spacing w:before="4" w:line="240" w:lineRule="auto"/>
        <w:contextualSpacing/>
        <w:jc w:val="both"/>
        <w:rPr>
          <w:rFonts w:asciiTheme="minorHAnsi" w:eastAsia="Times New Roman" w:hAnsiTheme="minorHAnsi" w:cstheme="minorHAnsi"/>
          <w:sz w:val="24"/>
          <w:szCs w:val="24"/>
        </w:rPr>
      </w:pPr>
      <w:r w:rsidRPr="00BF32CE">
        <w:rPr>
          <w:rFonts w:asciiTheme="minorHAnsi" w:eastAsia="Times New Roman" w:hAnsiTheme="minorHAnsi" w:cstheme="minorHAnsi"/>
          <w:sz w:val="24"/>
          <w:szCs w:val="24"/>
        </w:rPr>
        <w:t>T</w:t>
      </w:r>
      <w:r w:rsidR="00BF32CE" w:rsidRPr="00BF32CE">
        <w:rPr>
          <w:rFonts w:asciiTheme="minorHAnsi" w:eastAsia="Times New Roman" w:hAnsiTheme="minorHAnsi" w:cstheme="minorHAnsi"/>
          <w:sz w:val="24"/>
          <w:szCs w:val="24"/>
        </w:rPr>
        <w:t>utoring</w:t>
      </w:r>
      <w:r>
        <w:rPr>
          <w:rFonts w:asciiTheme="minorHAnsi" w:eastAsia="Times New Roman" w:hAnsiTheme="minorHAnsi" w:cstheme="minorHAnsi"/>
          <w:sz w:val="24"/>
          <w:szCs w:val="24"/>
        </w:rPr>
        <w:t>.</w:t>
      </w:r>
    </w:p>
    <w:p w:rsidR="00A80668" w:rsidRPr="00BF32CE" w:rsidRDefault="00A80668">
      <w:pPr>
        <w:rPr>
          <w:rFonts w:asciiTheme="minorHAnsi" w:hAnsiTheme="minorHAnsi" w:cstheme="minorHAnsi"/>
          <w:sz w:val="24"/>
          <w:szCs w:val="24"/>
        </w:rPr>
      </w:pPr>
    </w:p>
    <w:sectPr w:rsidR="00A80668" w:rsidRPr="00BF32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83A59"/>
    <w:multiLevelType w:val="multilevel"/>
    <w:tmpl w:val="5298E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7A02FBE"/>
    <w:multiLevelType w:val="multilevel"/>
    <w:tmpl w:val="9ECA3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CB22ADF"/>
    <w:multiLevelType w:val="multilevel"/>
    <w:tmpl w:val="ABE4D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CE"/>
    <w:rsid w:val="0014117C"/>
    <w:rsid w:val="00541A6A"/>
    <w:rsid w:val="00850B43"/>
    <w:rsid w:val="00A80668"/>
    <w:rsid w:val="00BF32CE"/>
    <w:rsid w:val="00F11C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F32CE"/>
    <w:pPr>
      <w:pBdr>
        <w:top w:val="nil"/>
        <w:left w:val="nil"/>
        <w:bottom w:val="nil"/>
        <w:right w:val="nil"/>
        <w:between w:val="nil"/>
      </w:pBdr>
      <w:spacing w:after="0" w:line="276" w:lineRule="auto"/>
    </w:pPr>
    <w:rPr>
      <w:rFonts w:ascii="Arial" w:eastAsia="Arial" w:hAnsi="Arial" w:cs="Arial"/>
      <w:color w:val="000000"/>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F32CE"/>
    <w:pPr>
      <w:pBdr>
        <w:top w:val="nil"/>
        <w:left w:val="nil"/>
        <w:bottom w:val="nil"/>
        <w:right w:val="nil"/>
        <w:between w:val="nil"/>
      </w:pBdr>
      <w:spacing w:after="0" w:line="276" w:lineRule="auto"/>
    </w:pPr>
    <w:rPr>
      <w:rFonts w:ascii="Arial" w:eastAsia="Arial" w:hAnsi="Arial" w:cs="Arial"/>
      <w:color w:val="000000"/>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7034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IPSSAR EINAUDI</dc:creator>
  <cp:lastModifiedBy>AMMINISTRATORE</cp:lastModifiedBy>
  <cp:revision>2</cp:revision>
  <dcterms:created xsi:type="dcterms:W3CDTF">2019-01-14T11:00:00Z</dcterms:created>
  <dcterms:modified xsi:type="dcterms:W3CDTF">2019-01-14T11:00:00Z</dcterms:modified>
</cp:coreProperties>
</file>